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r>
        <w:rPr>
          <w:rFonts w:ascii="Courier New" w:eastAsia="Times New Roman" w:hAnsi="Courier New" w:cs="Courier New"/>
          <w:noProof/>
          <w:color w:val="000000"/>
          <w:sz w:val="21"/>
          <w:szCs w:val="21"/>
        </w:rPr>
        <w:drawing>
          <wp:inline distT="0" distB="0" distL="0" distR="0" wp14:anchorId="5F21433D" wp14:editId="1A1D7479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0" w:name="o1"/>
      <w:bookmarkEnd w:id="0"/>
      <w:r w:rsidRPr="007A14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КАБІНЕТ МІНІСТРІВ УКРАЇНИ </w:t>
      </w:r>
      <w:r w:rsidRPr="007A14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" w:name="o2"/>
      <w:bookmarkEnd w:id="1"/>
      <w:r w:rsidRPr="007A14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    П О С Т А Н О В А </w:t>
      </w:r>
      <w:r w:rsidRPr="007A14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    від 12 березня 2003 р. N 305 </w:t>
      </w:r>
      <w:r w:rsidRPr="007A14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                Київ </w:t>
      </w:r>
      <w:r w:rsidRPr="007A14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" w:name="o3"/>
      <w:bookmarkEnd w:id="2"/>
      <w:r w:rsidRPr="007A14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Про затвердження Положення про </w:t>
      </w:r>
      <w:r w:rsidRPr="007A14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    дошкільний навчальний заклад </w:t>
      </w:r>
      <w:r w:rsidRPr="007A14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" w:name="o4"/>
      <w:bookmarkEnd w:id="3"/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        { Із змінами, внесеними згідно з Постановами КМ </w:t>
      </w:r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        N 1124 ( </w:t>
      </w:r>
      <w:hyperlink r:id="rId5" w:tgtFrame="_blank" w:history="1">
        <w:r w:rsidRPr="007A1436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1124-2009-п</w:t>
        </w:r>
      </w:hyperlink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05.10.2009 </w:t>
      </w:r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        N 1204 ( </w:t>
      </w:r>
      <w:hyperlink r:id="rId6" w:tgtFrame="_blank" w:history="1">
        <w:r w:rsidRPr="007A1436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1204-2011-п</w:t>
        </w:r>
      </w:hyperlink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16.11.2011 </w:t>
      </w:r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        N   28 (   </w:t>
      </w:r>
      <w:hyperlink r:id="rId7" w:tgtFrame="_blank" w:history="1">
        <w:r w:rsidRPr="007A1436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28-2014-п</w:t>
        </w:r>
      </w:hyperlink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22.01.2014 </w:t>
      </w:r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        N  530 (  </w:t>
      </w:r>
      <w:hyperlink r:id="rId8" w:tgtFrame="_blank" w:history="1">
        <w:r w:rsidRPr="007A1436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530-2015-п</w:t>
        </w:r>
      </w:hyperlink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29.07.2015 } </w:t>
      </w:r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" w:name="o5"/>
      <w:bookmarkEnd w:id="4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Відповідно до статті 13 Закону України "Про дошкільну освіту"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( </w:t>
      </w:r>
      <w:hyperlink r:id="rId9" w:tgtFrame="_blank" w:history="1">
        <w:r w:rsidRPr="007A1436">
          <w:rPr>
            <w:rFonts w:ascii="Courier New" w:eastAsia="Times New Roman" w:hAnsi="Courier New" w:cs="Courier New"/>
            <w:color w:val="5674B9"/>
            <w:sz w:val="21"/>
            <w:u w:val="single"/>
          </w:rPr>
          <w:t>2628-14</w:t>
        </w:r>
      </w:hyperlink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 Кабінет Міністрів України  </w:t>
      </w:r>
      <w:r w:rsidRPr="007A14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п о с т а н о в л я є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: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" w:name="o6"/>
      <w:bookmarkEnd w:id="5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Затвердити  Положення  про  дошкільний  навчальний  заклад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(додається).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" w:name="o7"/>
      <w:bookmarkEnd w:id="6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Визнати такою,  що втратила чинність,  постанову  Кабінету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Міністрів  України  від 1 вересня 1993 р.  N 688 ( </w:t>
      </w:r>
      <w:hyperlink r:id="rId10" w:tgtFrame="_blank" w:history="1">
        <w:r w:rsidRPr="007A1436">
          <w:rPr>
            <w:rFonts w:ascii="Courier New" w:eastAsia="Times New Roman" w:hAnsi="Courier New" w:cs="Courier New"/>
            <w:color w:val="5674B9"/>
            <w:sz w:val="21"/>
            <w:u w:val="single"/>
          </w:rPr>
          <w:t>688-93-п</w:t>
        </w:r>
      </w:hyperlink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 "Про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затвердження Положення про дошкільний виховний заклад України".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" w:name="o8"/>
      <w:bookmarkEnd w:id="7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Прем'єр-міністр України                            В.ЯНУКОВИЧ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" w:name="o9"/>
      <w:bookmarkEnd w:id="8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Інд. 28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" w:name="o10"/>
      <w:bookmarkEnd w:id="9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              ЗАТВЕРДЖЕНО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             постановою Кабінету Міністрів України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                  від 12 березня 2003 р. N 305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" w:name="o11"/>
      <w:bookmarkEnd w:id="10"/>
      <w:r w:rsidRPr="007A14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        ПОЛОЖЕННЯ </w:t>
      </w:r>
      <w:r w:rsidRPr="007A14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  про дошкільний навчальний заклад </w:t>
      </w:r>
      <w:r w:rsidRPr="007A14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" w:name="o12"/>
      <w:bookmarkEnd w:id="11"/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У тексті Положення слово "МОН" замінено словом "МОНмолодьспорт" </w:t>
      </w:r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у   відповідному   відмінку   згідно  з   Постановою КМ  N 1204 </w:t>
      </w:r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( </w:t>
      </w:r>
      <w:hyperlink r:id="rId11" w:tgtFrame="_blank" w:history="1">
        <w:r w:rsidRPr="007A1436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1204-2011-п</w:t>
        </w:r>
      </w:hyperlink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16.11.2011 } </w:t>
      </w:r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" w:name="o13"/>
      <w:bookmarkEnd w:id="12"/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  { У тексті Положення слово "МОНмолодьспорт" у всіх відмінках </w:t>
      </w:r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  замінено  словом  "МОН"   згідно  з   Постановою КМ   N 28 </w:t>
      </w:r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  ( </w:t>
      </w:r>
      <w:hyperlink r:id="rId12" w:tgtFrame="_blank" w:history="1">
        <w:r w:rsidRPr="007A1436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28-2014-п</w:t>
        </w:r>
      </w:hyperlink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22.01.2014 } </w:t>
      </w:r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" w:name="o14"/>
      <w:bookmarkEnd w:id="13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Загальні питання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" w:name="o15"/>
      <w:bookmarkEnd w:id="14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Це   Положення  поширюється  на  всі  дошкільні  навчальні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заклади,  крім будинків дитини,  дитячих будинків сімейного  типу,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дитячих  будинків  інтернатного  типу,  центрів  розвитку  дитини,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діяльність   яких  регулюється  відповідними  положеннями  про  ці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>заклади.</w:t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" w:name="o16"/>
      <w:bookmarkEnd w:id="15"/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lastRenderedPageBreak/>
        <w:t xml:space="preserve">{  Пункт  1  із  змінами,  внесеними згідно з Постановою КМ N 1124 </w:t>
      </w:r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13" w:tgtFrame="_blank" w:history="1">
        <w:r w:rsidRPr="007A1436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1124-2009-п</w:t>
        </w:r>
      </w:hyperlink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05.10.2009 } </w:t>
      </w:r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" w:name="o17"/>
      <w:bookmarkEnd w:id="16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Дошкільний навчальний заклад у своїй діяльності  керується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Конституцією   України  (  </w:t>
      </w:r>
      <w:hyperlink r:id="rId14" w:tgtFrame="_blank" w:history="1">
        <w:r w:rsidRPr="007A1436">
          <w:rPr>
            <w:rFonts w:ascii="Courier New" w:eastAsia="Times New Roman" w:hAnsi="Courier New" w:cs="Courier New"/>
            <w:color w:val="5674B9"/>
            <w:sz w:val="21"/>
            <w:u w:val="single"/>
          </w:rPr>
          <w:t>254к/96-ВР</w:t>
        </w:r>
      </w:hyperlink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),  Законами  України  "Про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освіту" ( </w:t>
      </w:r>
      <w:hyperlink r:id="rId15" w:tgtFrame="_blank" w:history="1">
        <w:r w:rsidRPr="007A1436">
          <w:rPr>
            <w:rFonts w:ascii="Courier New" w:eastAsia="Times New Roman" w:hAnsi="Courier New" w:cs="Courier New"/>
            <w:color w:val="5674B9"/>
            <w:sz w:val="21"/>
            <w:u w:val="single"/>
          </w:rPr>
          <w:t>1060-12</w:t>
        </w:r>
      </w:hyperlink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),  "Про дошкільну освіту" ( </w:t>
      </w:r>
      <w:hyperlink r:id="rId16" w:tgtFrame="_blank" w:history="1">
        <w:r w:rsidRPr="007A1436">
          <w:rPr>
            <w:rFonts w:ascii="Courier New" w:eastAsia="Times New Roman" w:hAnsi="Courier New" w:cs="Courier New"/>
            <w:color w:val="5674B9"/>
            <w:sz w:val="21"/>
            <w:u w:val="single"/>
          </w:rPr>
          <w:t>2628-14</w:t>
        </w:r>
      </w:hyperlink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),  іншими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законодавчими   актами,   актами   Президента   України,  Кабінету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Міністрів,  наказами  МОН,  інших  центральних  органів виконавчої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влади,  рішеннями  місцевих  органів  виконавчої  влади та органів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місцевого самоврядування, цим Положенням та власним статутом.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7" w:name="o18"/>
      <w:bookmarkEnd w:id="17"/>
      <w:r w:rsidRPr="007A14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Типи дошкільних навчальних закладів </w:t>
      </w:r>
      <w:r w:rsidRPr="007A14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8" w:name="o19"/>
      <w:bookmarkEnd w:id="18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3. Відповідно до потреб громадян створюються  такі  дошкільні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навчальні заклади: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9" w:name="o20"/>
      <w:bookmarkEnd w:id="19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ясла -  для  дітей віком від двох місяців до трьох років,  де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забезпечуються догляд за ними, а також їх розвиток і виховання;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0" w:name="o21"/>
      <w:bookmarkEnd w:id="20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дитячий садок - для дітей віком від  трьох  до  шести  (семи)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років,   де  забезпечуються  їх  догляд,  розвиток,  виховання  та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навчання;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1" w:name="o22"/>
      <w:bookmarkEnd w:id="21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ясла-садок - для дітей віком від двох місяців до шести (семи)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років,   де  забезпечуються  їх  догляд,  розвиток,  виховання  та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навчання;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2" w:name="o23"/>
      <w:bookmarkEnd w:id="22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ясла-садок компенсуючого типу (спеціальні і санаторні) -  для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дітей  віком  від  двох  до  шести  (семи)  років,  які потребують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корекції  фізичного  та  (або)  розумового   розвитку;   тривалого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лікування   та   реабілітації   відповідно   до   їх  особистісних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можливостей.  Спеціальні дошкільні навчальні заклади  функціонують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для   дітей  з  порушеннями  слуху,  зору,  мови,  опорно-рухового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апарату,  інтелекту,  затримкою  психічного  розвитку.   Санаторні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дошкільні  навчальні  заклади  функціонують  для  дітей  з ранніми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проявами туберкульозної  інфекції,  малими  формами  туберкульозу,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хронічними    неспецифічними   захворюваннями   органів   дихання,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серцево-судинної, ендокринної систем, хворобами органів травлення,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психоневрологічними захворюваннями;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3" w:name="o24"/>
      <w:bookmarkEnd w:id="23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ясла-садок комбінованого  типу  -  для  дітей  віком від двох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місяців до шести (семи) років,  до  складу  якого  можуть  входити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групи  загального  розвитку,  спеціальні,  інклюзивні,  санаторні,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сімейні,   прогулянкові,  короткотривалого  перебування  у  різних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поєднаннях; { Абзац шостий пункту 3 із змінами, внесеними згідно з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Постановою КМ N 530 ( </w:t>
      </w:r>
      <w:hyperlink r:id="rId17" w:tgtFrame="_blank" w:history="1">
        <w:r w:rsidRPr="007A1436">
          <w:rPr>
            <w:rFonts w:ascii="Courier New" w:eastAsia="Times New Roman" w:hAnsi="Courier New" w:cs="Courier New"/>
            <w:color w:val="5674B9"/>
            <w:sz w:val="21"/>
            <w:u w:val="single"/>
          </w:rPr>
          <w:t>530-2015-п</w:t>
        </w:r>
      </w:hyperlink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 від 29.07.2015 }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4" w:name="o25"/>
      <w:bookmarkEnd w:id="24"/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    {  Абзац  сьомий  пункту 3 виключено на підставі Постанови КМ </w:t>
      </w:r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N 1124 ( </w:t>
      </w:r>
      <w:hyperlink r:id="rId18" w:tgtFrame="_blank" w:history="1">
        <w:r w:rsidRPr="007A1436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1124-2009-п</w:t>
        </w:r>
      </w:hyperlink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05.10.2009 } </w:t>
      </w:r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5" w:name="o26"/>
      <w:bookmarkEnd w:id="25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центр розвитку дитини - для дітей віком  від  двох  до  шести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(семи) років,  які виховуються вдома чи відвідують інші заклади, і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де забезпечується їх фізичний,  розумовий і психологічний розвиток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та  оздоровлення,  а  в  разі  потреби  - корекція фізичного (або)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розумового розвитку;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6" w:name="o27"/>
      <w:bookmarkEnd w:id="26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ясла-садок сімейного типу - для дітей віком від двох  місяців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до шести (семи) років,  які перебувають в родинних стосунках, і де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забезпечується  їх  догляд,   розвиток,   виховання   і   навчання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 умовах сім'ї.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7" w:name="o28"/>
      <w:bookmarkEnd w:id="27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 Для  задоволення  освітніх,  соціальних  потреб,  організації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корекційно-розвиткової   роботи  у  складі  дошкільних  навчальних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закладів  можуть  створюватися  спеціальні та інклюзивні групи для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розвитку  дітей  з  порушеннями слуху, зору, мови, опорно-рухового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апарату,  інтелекту,  затримкою  психічного  розвитку.  {  Пункт 3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доповнено  абзацом згідно з Постановою КМ N 530 ( </w:t>
      </w:r>
      <w:hyperlink r:id="rId19" w:tgtFrame="_blank" w:history="1">
        <w:r w:rsidRPr="007A1436">
          <w:rPr>
            <w:rFonts w:ascii="Courier New" w:eastAsia="Times New Roman" w:hAnsi="Courier New" w:cs="Courier New"/>
            <w:color w:val="5674B9"/>
            <w:sz w:val="21"/>
            <w:u w:val="single"/>
          </w:rPr>
          <w:t>530-2015-п</w:t>
        </w:r>
      </w:hyperlink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 від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29.07.2015 }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8" w:name="o29"/>
      <w:bookmarkEnd w:id="28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Рішення  про створення інклюзивної групи (груп) у дошкільному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навчальному   закладі   комунальної  форми  власності  приймається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органом  управління  освітою,  у  сфері управління якого перебуває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відповідний   навчальний   заклад,  державної  форми  власності  -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засновником  (засновниками), приватної форми власності - власником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(власниками). { Пункт 3 доповнено абзацом згідно з  Постановою  КМ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N 530 ( </w:t>
      </w:r>
      <w:hyperlink r:id="rId20" w:tgtFrame="_blank" w:history="1">
        <w:r w:rsidRPr="007A1436">
          <w:rPr>
            <w:rFonts w:ascii="Courier New" w:eastAsia="Times New Roman" w:hAnsi="Courier New" w:cs="Courier New"/>
            <w:color w:val="5674B9"/>
            <w:sz w:val="21"/>
            <w:u w:val="single"/>
          </w:rPr>
          <w:t>530-2015-п</w:t>
        </w:r>
      </w:hyperlink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 від 29.07.2015 }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9" w:name="o30"/>
      <w:bookmarkEnd w:id="29"/>
      <w:r w:rsidRPr="007A14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            Організаційно-правові засади діяльності </w:t>
      </w:r>
      <w:r w:rsidRPr="007A14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  дошкільного навчального закладу </w:t>
      </w:r>
      <w:r w:rsidRPr="007A14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0" w:name="o31"/>
      <w:bookmarkEnd w:id="30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4. Дошкільний навчальний заклад є юридичною особою і  діє  на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підставі  статуту,  який затверджується засновником (власником) за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погодженням   з   відповідним   органом   управління   освітою   і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реєструється місцевим органом виконавчої влади.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1" w:name="o32"/>
      <w:bookmarkEnd w:id="31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Дошкільний навчальний    заклад    має    печатку   і   штамп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встановленого    зразка,   бланки    з    власними    реквізитами,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реєстраційний  рахунок  в  органах  Державного  казначейства  (для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державних і комунальних закладів), рахунки в банках (для приватних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закладів).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2" w:name="o33"/>
      <w:bookmarkEnd w:id="32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5. Створення,     ліквідація,    реорганізація    дошкільного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навчального закладу здійснюється відповідно до законодавства.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3" w:name="o34"/>
      <w:bookmarkEnd w:id="33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6. Прийом   дітей   до   дошкільного   навчального    закладу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здійснюється  керівником  протягом  календарного  року на підставі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заяви батьків або   осіб,  які їх замінюють,  медичної довідки про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стан   здоров'я   дитини   з  висновком  лікаря,  що  дитина  може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відвідувати  дошкільний  навчальний  заклад,  довідки  дільничного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лікаря  про  епідеміологічне  оточення,  свідоцтва про народження.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{  Абзац перший пункту 6 із змінами, внесеними згідно з Постановою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КМ N 1204 ( </w:t>
      </w:r>
      <w:hyperlink r:id="rId21" w:tgtFrame="_blank" w:history="1">
        <w:r w:rsidRPr="007A1436">
          <w:rPr>
            <w:rFonts w:ascii="Courier New" w:eastAsia="Times New Roman" w:hAnsi="Courier New" w:cs="Courier New"/>
            <w:color w:val="5674B9"/>
            <w:sz w:val="21"/>
            <w:u w:val="single"/>
          </w:rPr>
          <w:t>1204-2011-п</w:t>
        </w:r>
      </w:hyperlink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 від 16.11.2011 }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4" w:name="o35"/>
      <w:bookmarkEnd w:id="34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Для  прийому дітей до дошкільного навчального закладу (групи)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компенсуючого типу, а також для прийому дітей з порушеннями слуху,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зору,   мови,   опорно-рухового   апарату,   інтелекту,  затримкою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психічного   розвитку   в  інклюзивні  групи  додатково  подається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висновок        психолого-медико-педагогічної        консультації,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територіального      лікувально-профілактичного     закладу     чи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тубдиспансеру,  направлення місцевого органу управління освітою та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індивідуальна  програма  реабілітації  для дітей  з  інвалідністю.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{  Абзац  другий   пункту   6  в  редакції   Постанови  КМ  N  530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( </w:t>
      </w:r>
      <w:hyperlink r:id="rId22" w:tgtFrame="_blank" w:history="1">
        <w:r w:rsidRPr="007A1436">
          <w:rPr>
            <w:rFonts w:ascii="Courier New" w:eastAsia="Times New Roman" w:hAnsi="Courier New" w:cs="Courier New"/>
            <w:color w:val="5674B9"/>
            <w:sz w:val="21"/>
            <w:u w:val="single"/>
          </w:rPr>
          <w:t>530-2015-п</w:t>
        </w:r>
      </w:hyperlink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 від 29.07.2015 }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5" w:name="o36"/>
      <w:bookmarkEnd w:id="35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7. Під час прийому дитини до дошкільного навчального закладу,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керівник   зобов'язаний   ознайомити   батьків  або  осіб,  що  їх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замінюють, із статутом дошкільного закладу, іншими документами, що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регламентують його діяльність.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6" w:name="o37"/>
      <w:bookmarkEnd w:id="36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8. Групи  у дошкільному навчальному закладі комплектуються за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віковими  (одновіковими,  різновіковими),  сімейними   (родинними)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ознаками.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7" w:name="o38"/>
      <w:bookmarkEnd w:id="37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Комплектування групи  за  віком  передбачає перебування в ній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дітей однакового віку або з різницею у віці.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8" w:name="o39"/>
      <w:bookmarkEnd w:id="38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Комплектування групи  за   сімейними   (родинними)   ознаками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передбачає  перебування  в ній дітей,  які знаходяться між собою у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родинних стосунках.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9" w:name="o40"/>
      <w:bookmarkEnd w:id="39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Групи комплектуються відповідно до нормативів наповнюваності,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санітарно-гігієнічних  норм  і правил утримання дітей у дошкільних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навчальних закладах з урахуванням побажань батьків або  осіб,  які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їх замінюють.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0" w:name="o41"/>
      <w:bookmarkEnd w:id="40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Засновник (власник)  може  встановлювати меншу від нормативів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наповнюваність груп дітьми у дошкільному навчальному закладі.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1" w:name="o42"/>
      <w:bookmarkEnd w:id="41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9. До груп  з  цілодобовим  перебуванням  зараховуються  діти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віком від 1 року 6 місяців до 6 (7) років.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2" w:name="o43"/>
      <w:bookmarkEnd w:id="42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До груп  з  короткотривалим  перебуванням  зараховуються діти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віком від 2 років 6 місяців до 6 (7) років.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3" w:name="o44"/>
      <w:bookmarkEnd w:id="43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10. Переведення  дітей  з  однієї  вікової  групи  до  іншої,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формування  новостворених груп здійснюється наприкінці оздоровчого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>періоду (серпень).</w:t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4" w:name="o45"/>
      <w:bookmarkEnd w:id="44"/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Пункт  10  із  змінами, внесеними згідно з Постановою КМ N 1204 </w:t>
      </w:r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3" w:tgtFrame="_blank" w:history="1">
        <w:r w:rsidRPr="007A1436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1204-2011-п</w:t>
        </w:r>
      </w:hyperlink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16.11.2011 } </w:t>
      </w:r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5" w:name="o46"/>
      <w:bookmarkEnd w:id="45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11. За дитиною зберігається місце в  дошкільному  навчальному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закладі державної та комунальної форм власності у разі її хвороби,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карантину,  санаторного  лікування, реабілітації, на час відпустки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батьків  або  осіб,  які їх замінюють, а також у літній оздоровчий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>період (75 днів).</w:t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6" w:name="o47"/>
      <w:bookmarkEnd w:id="46"/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Пункт  11  із змінами, внесеними згідно з Постановою  КМ  N 530 </w:t>
      </w:r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4" w:tgtFrame="_blank" w:history="1">
        <w:r w:rsidRPr="007A1436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530-2015-п</w:t>
        </w:r>
      </w:hyperlink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29.07.2015 } </w:t>
      </w:r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7" w:name="o48"/>
      <w:bookmarkEnd w:id="47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12. Відрахування дитини  з  дошкільного  навчального  закладу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державної та комунальної форми власності може здійснюватись: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8" w:name="o49"/>
      <w:bookmarkEnd w:id="48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за бажанням батьків або осіб, які їх замінюють;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9" w:name="o50"/>
      <w:bookmarkEnd w:id="49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на підставі  медичного висновку про стан здоров'я дитини,  що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виключає  можливість  її  подальшого  перебування  у   дошкільному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навчальному  закладі даного типу. Такий висновок одночасно повинен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містити  рекомендації щодо типу дошкільного навчального закладу, в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якому  доцільне подальше перебування дитини; { Абзац третій пункту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12   із   змінами,   внесеними   згідно  з  Постановою  КМ  N  530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( </w:t>
      </w:r>
      <w:hyperlink r:id="rId25" w:tgtFrame="_blank" w:history="1">
        <w:r w:rsidRPr="007A1436">
          <w:rPr>
            <w:rFonts w:ascii="Courier New" w:eastAsia="Times New Roman" w:hAnsi="Courier New" w:cs="Courier New"/>
            <w:color w:val="5674B9"/>
            <w:sz w:val="21"/>
            <w:u w:val="single"/>
          </w:rPr>
          <w:t>530-2015-п</w:t>
        </w:r>
      </w:hyperlink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 від 29.07.2015 }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0" w:name="o51"/>
      <w:bookmarkEnd w:id="50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у разі несплати без поважних причин батьками або особами, які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їх замінюють, плати за харчування дитини протягом двох місяців.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1" w:name="o52"/>
      <w:bookmarkEnd w:id="51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Адміністрація дошкільного  навчального  закладу   зобов'язана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письмово із зазначенням причин повідомити батьків або осіб, які їх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замінюють,  про  відрахування  дитини не менш як за 10 календарних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днів.  {  Абзац  п'ятий  пункту  12 із змінами, внесеними згідно з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Постановою КМ N 530 ( </w:t>
      </w:r>
      <w:hyperlink r:id="rId26" w:tgtFrame="_blank" w:history="1">
        <w:r w:rsidRPr="007A1436">
          <w:rPr>
            <w:rFonts w:ascii="Courier New" w:eastAsia="Times New Roman" w:hAnsi="Courier New" w:cs="Courier New"/>
            <w:color w:val="5674B9"/>
            <w:sz w:val="21"/>
            <w:u w:val="single"/>
          </w:rPr>
          <w:t>530-2015-п</w:t>
        </w:r>
      </w:hyperlink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 від 29.07.2015 }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2" w:name="o53"/>
      <w:bookmarkEnd w:id="52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 Забороняється безпідставне відрахування дитини з  дошкільного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навчального закладу.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3" w:name="o54"/>
      <w:bookmarkEnd w:id="53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13. Порядок  прийому,  відрахування  та збереження за дитиною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місця у дошкільному навчальному закладі приватної форми  власності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визначається засновником (власником).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4" w:name="o55"/>
      <w:bookmarkEnd w:id="54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14. Для  задоволення  потреб  населення дошкільний навчальний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 може  функціонувати  протягом  року  чи  сезонно  (неповний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календарний рік, але не менш як три місяці на рік).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5" w:name="o56"/>
      <w:bookmarkEnd w:id="55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Режим роботи  дошкільного  навчального закладу встановлюється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його  засновником  (власником)  за  погодженням   з   відповідними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органами управління освітою та охорони здоров'я.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6" w:name="o57"/>
      <w:bookmarkEnd w:id="56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У зоні   екологічного   лиха  за  рішенням  місцевого  органу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виконавчої  влади  може  встановлюватися  особливий  режим  роботи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дошкільного навчального закладу.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7" w:name="o58"/>
      <w:bookmarkEnd w:id="57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15. Режим     роботи    дошкільного    навчального    закладу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компенсуючого   типу   та   інклюзивних   груп   встановлюється  з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урахуванням      проведення      корекційно-відновлювальної     та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>соціально-реабілітаційної роботи.</w:t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8" w:name="o59"/>
      <w:bookmarkEnd w:id="58"/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Пункт  15  із  змінами,  внесеними згідно з Постановою КМ N 530 </w:t>
      </w:r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27" w:tgtFrame="_blank" w:history="1">
        <w:r w:rsidRPr="007A1436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530-2015-п</w:t>
        </w:r>
      </w:hyperlink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29.07.2015 } </w:t>
      </w:r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9" w:name="o60"/>
      <w:bookmarkEnd w:id="59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16. За  бажанням  батьків  або  осіб,  які  їх  замінюють,  у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дошкільному навчальному закладі дитина може перебувати цілодобово,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протягом  дня або короткотривало (неповний день).  Для дітей,  які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перебувають  у  дошкільному  навчальному  закладі   короткотривало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можуть   створюватися  окремі  групи.  У  дошкільному  навчальному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закладі можуть функціонувати чергові групи в  ранкові  та  вечірні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години, у вихідні та святкові дні.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0" w:name="o61"/>
      <w:bookmarkEnd w:id="60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Зарахування дітей  до  таких  груп  здійснюється на загальних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підставах.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1" w:name="o62"/>
      <w:bookmarkEnd w:id="61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17. Якщо  для  створення  дошкільного   навчального   закладу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компенсуючого   типу   немає   достатньої   кількості  дітей,  які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потребують  корекції  фізичного  та  (або)  розумового   розвитку,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відкриваються  спеціальні  та  (або) інклюзивні групи у дошкільних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навчальних  закладах  інших  типів.  {  Абзац  перший пункту 17 із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змінами, внесеними згідно з Постановою КМ N 530 ( </w:t>
      </w:r>
      <w:hyperlink r:id="rId28" w:tgtFrame="_blank" w:history="1">
        <w:r w:rsidRPr="007A1436">
          <w:rPr>
            <w:rFonts w:ascii="Courier New" w:eastAsia="Times New Roman" w:hAnsi="Courier New" w:cs="Courier New"/>
            <w:color w:val="5674B9"/>
            <w:sz w:val="21"/>
            <w:u w:val="single"/>
          </w:rPr>
          <w:t>530-2015-п</w:t>
        </w:r>
      </w:hyperlink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 від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29.07.2015 }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2" w:name="o63"/>
      <w:bookmarkEnd w:id="62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Порядок комплектування дошкільних навчальних закладів  (груп)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компенсуючого    типу    та    інклюзивних    груп,    організація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корекційно-відновлювальної     роботи,     специфіка    діяльності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визначається МОН за погодженням з МОЗ. { Абзац другий пункту 17 із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змінами, внесеними згідно з Постановою КМ N 530 ( </w:t>
      </w:r>
      <w:hyperlink r:id="rId29" w:tgtFrame="_blank" w:history="1">
        <w:r w:rsidRPr="007A1436">
          <w:rPr>
            <w:rFonts w:ascii="Courier New" w:eastAsia="Times New Roman" w:hAnsi="Courier New" w:cs="Courier New"/>
            <w:color w:val="5674B9"/>
            <w:sz w:val="21"/>
            <w:u w:val="single"/>
          </w:rPr>
          <w:t>530-2015-п</w:t>
        </w:r>
      </w:hyperlink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 від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29.07.2015 }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3" w:name="o64"/>
      <w:bookmarkEnd w:id="63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18. Дошкільний       навчальний        заклад        здійснює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соціально-педагогічний  патронат  сім'ї  з метою забезпечення умов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для  здобуття  дошкільної  освіти  дітьми  дошкільного  віку,  які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потребують корекції фізичного та (або) розумового розвитку, але не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відвідують  дошкільних  закладів,   та   надання   консультаційної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допомоги сім'ї.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4" w:name="o65"/>
      <w:bookmarkEnd w:id="64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19. Діти,  які  перебувають у дошкільному навчальному закладі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короткотривало чи під соціально-педагогічним патронатом,  беруться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на облік у цьому закладі.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5" w:name="o66"/>
      <w:bookmarkEnd w:id="65"/>
      <w:r w:rsidRPr="007A14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            Організація навчально-виховного процесу </w:t>
      </w:r>
      <w:r w:rsidRPr="007A14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6" w:name="o67"/>
      <w:bookmarkEnd w:id="66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20. Зміст  дошкільної освіти визначається Базовим компонентом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дошкільної  освіти та реалізується згідно з програмою (програмами)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розвитку дітей та навчально-методичними посібниками, затвердженими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>в установленому порядку МОН.</w:t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7" w:name="o68"/>
      <w:bookmarkEnd w:id="67"/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Пункт  20  із  змінами, внесеними згідно з Постановами КМ N 1204 </w:t>
      </w:r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 </w:t>
      </w:r>
      <w:hyperlink r:id="rId30" w:tgtFrame="_blank" w:history="1">
        <w:r w:rsidRPr="007A1436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1204-2011-п</w:t>
        </w:r>
      </w:hyperlink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 )  від  16.11.2011,  N  530  (  </w:t>
      </w:r>
      <w:hyperlink r:id="rId31" w:tgtFrame="_blank" w:history="1">
        <w:r w:rsidRPr="007A1436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530-2015-п</w:t>
        </w:r>
      </w:hyperlink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 )  від </w:t>
      </w:r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29.07.2015 } </w:t>
      </w:r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8" w:name="o69"/>
      <w:bookmarkEnd w:id="68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21. З  метою  своєчасного  виявлення,  підтримки  та розвитку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обдарованості,  природних нахилів та здібностей  дітей  дошкільний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навчальний  заклад може організовувати освітній процес за одним чи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кількома     пріоритетними     напрямами     (художньо-естетичний,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фізкультурно-оздоровчий, музичний, гуманітарний тощо).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9" w:name="o70"/>
      <w:bookmarkEnd w:id="69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22.    Дошкільний    навчальний    заклад    для   здійснення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навчально-виховного  процесу має право обирати програму (програми)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>розвитку дітей із затверджених в установленому порядку МОН.</w:t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0" w:name="o71"/>
      <w:bookmarkEnd w:id="70"/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Пункт  22  в  редакції  Постанови  КМ  N 530 ( </w:t>
      </w:r>
      <w:hyperlink r:id="rId32" w:tgtFrame="_blank" w:history="1">
        <w:r w:rsidRPr="007A1436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530-2015-п</w:t>
        </w:r>
      </w:hyperlink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</w:t>
      </w:r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29.07.2015 } </w:t>
      </w:r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1" w:name="o72"/>
      <w:bookmarkEnd w:id="71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23.  Навчально-виховний  процес  у спеціальних та інклюзивних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групах (для дітей з порушеннями слуху, зору, мови, опорно-рухового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апарату,  інтелекту,  затримкою  психічного розвитку) у дошкільних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навчальних   закладах   здійснюється  за  спеціальними  програмами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розвитку дітей та навчально-методичними посібниками, затвердженими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  установленому  порядку МОН. { Абзац перший пункту 23 в редакції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Постанови КМ N 530 ( </w:t>
      </w:r>
      <w:hyperlink r:id="rId33" w:tgtFrame="_blank" w:history="1">
        <w:r w:rsidRPr="007A1436">
          <w:rPr>
            <w:rFonts w:ascii="Courier New" w:eastAsia="Times New Roman" w:hAnsi="Courier New" w:cs="Courier New"/>
            <w:color w:val="5674B9"/>
            <w:sz w:val="21"/>
            <w:u w:val="single"/>
          </w:rPr>
          <w:t>530-2015-п</w:t>
        </w:r>
      </w:hyperlink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 від 29.07.2015 }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2" w:name="o73"/>
      <w:bookmarkEnd w:id="72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У таких групах проводиться корекційно-відновлювальна робота з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предметно-практичного     навчання,    лікувальної    фізкультури,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соціально-побутової   та  комунікативної  діяльності,  просторової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орієнтації,  розвитку  слухового, зорового, дотикового сприймання,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формування   мовлення.  {  Абзац  другий  пункту  23  із  змінами,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внесеними  згідно  з  Постановою  КМ  N  530  (  </w:t>
      </w:r>
      <w:hyperlink r:id="rId34" w:tgtFrame="_blank" w:history="1">
        <w:r w:rsidRPr="007A1436">
          <w:rPr>
            <w:rFonts w:ascii="Courier New" w:eastAsia="Times New Roman" w:hAnsi="Courier New" w:cs="Courier New"/>
            <w:color w:val="5674B9"/>
            <w:sz w:val="21"/>
            <w:u w:val="single"/>
          </w:rPr>
          <w:t>530-2015-п</w:t>
        </w:r>
      </w:hyperlink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) від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29.07.2015 }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3" w:name="o74"/>
      <w:bookmarkEnd w:id="73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24. Діяльність      дошкільного      навчального      закладу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регламентується планом роботи,  який складається на навчальний рік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і    оздоровчий    період,    схвалюється    педагогічною   радою,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затверджується керівником закладу та  погоджується  з  відповідним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органом  управління  освітою.  План на оздоровчий період додатково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погоджується з територіальною санітарно-епідеміологічною службою.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4" w:name="o75"/>
      <w:bookmarkEnd w:id="74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25. Навчальний  рік   у   дошкільному   навчальному   закладі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починається 1 вересня і закінчується 31 травня наступного року,  а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оздоровчий період - 1 червня по 31 серпня.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5" w:name="o76"/>
      <w:bookmarkEnd w:id="75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26. Дошкільний  навчальний  заклад  відповідно  до  статутних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цілей  і  завдань може надавати додаткові освітні послуги,  які не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визначені Державною базовою програмою,  лише на основі  угоди  між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батьками або особами,  які їх замінюють,  та дошкільним закладом у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межах  гранично  допустимого  навантаження дитини, визначеного МОН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разом з МОЗ.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6" w:name="o77"/>
      <w:bookmarkEnd w:id="76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Відмова батьків    або    осіб,   які   їх   замінюють,   від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запропонованих додаткових освітніх послуг не може  бути  підставою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для відрахування дитини з дошкільного навчального закладу.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7" w:name="o78"/>
      <w:bookmarkEnd w:id="77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Платні послуги  не  можуть  надаватися  замість  або в рамках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Державної базової програми.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8" w:name="o79"/>
      <w:bookmarkEnd w:id="78"/>
      <w:r w:rsidRPr="007A14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Організація харчування дітей у </w:t>
      </w:r>
      <w:r w:rsidRPr="007A14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  дошкільному навчальному закладі </w:t>
      </w:r>
      <w:r w:rsidRPr="007A14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9" w:name="o80"/>
      <w:bookmarkEnd w:id="79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27. Дошкільний   навчальний  заклад  забезпечує  збалансоване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харчування дітей, необхідне для їх нормального росту і розвитку із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дотриманням натурального набору продуктів,  визначених МОЗ спільно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 МОН за погодженням з Мінфіном.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0" w:name="o81"/>
      <w:bookmarkEnd w:id="80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28. Харчування дітей у  дошкільному  навчальному  закладі  та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його  кратність  залежить  від режиму роботи закладу та тривалості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перебування в ньому дітей.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1" w:name="o82"/>
      <w:bookmarkEnd w:id="81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29. Для дітей,  які  перебувають  у  дошкільному  навчальному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закладі  менше шести годин,  організація харчування,  його форми і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кратність визначаються за домовленістю з батьками або особами, які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їх замінюють.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2" w:name="o83"/>
      <w:bookmarkEnd w:id="82"/>
      <w:r w:rsidRPr="007A14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Медичне обслуговування дітей </w:t>
      </w:r>
      <w:r w:rsidRPr="007A14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 у дошкільному навчальному закладі </w:t>
      </w:r>
      <w:r w:rsidRPr="007A14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3" w:name="o84"/>
      <w:bookmarkEnd w:id="83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30. Медичне обслуговування дітей  у  дошкільному  навчальному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закладі здійснюється на безоплатній основі медичними працівниками,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які входять  до  штату  цього  закладу  або  відповідних  закладів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охорони  здоров'я,  і  передбачає проведення обов'язкових медичних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оглядів,  у тому  числі  медичних  оглядів  перед  профілактичними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щепленнями,  проведення профілактичних щеплень згідно з календарем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щеплень, надання невідкладної медичної допомоги на догоспітальному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етапі, організацію заходів для госпіталізації (у разі показань) та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інформування про це батьків або осіб, які їх замінюють.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4" w:name="o85"/>
      <w:bookmarkEnd w:id="84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До основних  обов'язків  медичних   працівників   дошкільного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закладу належать: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5" w:name="o86"/>
      <w:bookmarkEnd w:id="85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моніторинг стану  здоров'я,  фізичного  та нервово-психічного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розвитку дітей, надання їм невідкладної медичної допомоги;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6" w:name="o87"/>
      <w:bookmarkEnd w:id="86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організація і проведення  медичних  оглядів,  у  тому  числі,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поглиблених,   профілактичних  та  лікувально-оздоровчих  заходів,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оцінка їх ефективності;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7" w:name="o88"/>
      <w:bookmarkEnd w:id="87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здійснення контролю за  організацією  та  якістю  харчування,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дотриманням  раціонального  режиму  навчально-виховної діяльності,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навчального навантаження;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8" w:name="o89"/>
      <w:bookmarkEnd w:id="88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медичний контроль  за  виконанням  санітарно-гігієнічного  та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протиепідемічного режиму;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9" w:name="o90"/>
      <w:bookmarkEnd w:id="89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проведення санітарно-просвітницької   роботи   серед   дітей,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батьків або осіб, які їх замінюють, та працівників закладу.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0" w:name="o91"/>
      <w:bookmarkEnd w:id="90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31. Дошкільний   навчальний   заклад   надає   приміщення   і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забезпечує   належні  умови  для  роботи  медичного  персоналу  та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проведення лікувально-профілактичних заходів.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1" w:name="o92"/>
      <w:bookmarkEnd w:id="91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32. Для           здійснення           лікувально-оздоровчої,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корекційно-відновлювальної роботи у дошкільних навчальних закладах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компенсуючого   та  комбінованого  типів,  які  мають  спеціальні,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інклюзивні та санаторні групи, обладнуються відповідні кабінети та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>приміщення.</w:t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2" w:name="o93"/>
      <w:bookmarkEnd w:id="92"/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Пункт  32  із змінами, внесеними згідно з Постановою  КМ  N 530 </w:t>
      </w:r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35" w:tgtFrame="_blank" w:history="1">
        <w:r w:rsidRPr="007A1436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530-2015-п</w:t>
        </w:r>
      </w:hyperlink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29.07.2015 } </w:t>
      </w:r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3" w:name="o94"/>
      <w:bookmarkEnd w:id="93"/>
      <w:r w:rsidRPr="007A14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Учасники навчально-виховного процесу </w:t>
      </w:r>
      <w:r w:rsidRPr="007A14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4" w:name="o95"/>
      <w:bookmarkEnd w:id="94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33. Учасниками   навчально-виховного  процесу  у  дошкільному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навчальному  закладі  є   діти   дошкільного   віку,   педагогічні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працівники,   помічники  вихователів,  няні,  медичні  працівники,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батьки або особи, які їх замінюють.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5" w:name="o96"/>
      <w:bookmarkEnd w:id="95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34. На   посаду    педагогічного    працівника    дошкільного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навчального  закладу призначається особа,  яка має відповідну вищу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педагогічну  освіту,  а  саме,   освітньо-кваліфікаційний   рівень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магістра,  спеціаліста,  бакалавра  або  молодшого спеціаліста (до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введення в дію Закону України "Про  освіту"  -  вищу  або  середню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спеціальну освіту), а також стан здоров'я якої дозволяє виконувати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професійні обов'язки.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6" w:name="o97"/>
      <w:bookmarkEnd w:id="96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35. Педагогічні  працівники  дошкільних  навчальних  закладів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підлягають  атестації,  яка є обов'язковою і здійснюється один раз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 п'ять років.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7" w:name="o98"/>
      <w:bookmarkEnd w:id="97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36. Педагогічні працівники  дошкільного  навчального  закладу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мають право: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8" w:name="o99"/>
      <w:bookmarkEnd w:id="98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на вільний   вибір  педагогічно  доцільних  форм,  методів  і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засобів роботи з дітьми;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9" w:name="o100"/>
      <w:bookmarkEnd w:id="99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брати участь у роботі органів самоврядування закладу;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0" w:name="o101"/>
      <w:bookmarkEnd w:id="100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на підвищення кваліфікації,  участь у методичних об'єднаннях,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нарадах тощо;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1" w:name="o102"/>
      <w:bookmarkEnd w:id="101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проводити в     установленому    порядку    науково-дослідну,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експериментальну, пошукову роботу;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2" w:name="o103"/>
      <w:bookmarkEnd w:id="102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вносити пропозиції щодо поліпшення роботи закладу;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3" w:name="o104"/>
      <w:bookmarkEnd w:id="103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на соціальне  та  матеріальне  забезпечення   відповідно   до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законодавства;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4" w:name="o105"/>
      <w:bookmarkEnd w:id="104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об'єднуватися у  професійні  спілки  та  бути  членами  інших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громадських    об'єднань,    діяльність    яких    не   заборонена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законодавством;  {  Абзац  восьмий пункту 36 із змінами, внесеними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згідно з Постановою КМ N 28 ( </w:t>
      </w:r>
      <w:hyperlink r:id="rId36" w:tgtFrame="_blank" w:history="1">
        <w:r w:rsidRPr="007A1436">
          <w:rPr>
            <w:rFonts w:ascii="Courier New" w:eastAsia="Times New Roman" w:hAnsi="Courier New" w:cs="Courier New"/>
            <w:color w:val="5674B9"/>
            <w:sz w:val="21"/>
            <w:u w:val="single"/>
          </w:rPr>
          <w:t>28-2014-п</w:t>
        </w:r>
      </w:hyperlink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 від 22.01.2014 }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5" w:name="o106"/>
      <w:bookmarkEnd w:id="105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на захист професійної честі та власної гідності.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6" w:name="o107"/>
      <w:bookmarkEnd w:id="106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37. Педагогічні працівники  дошкільного  навчального  закладу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зобов'язані: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7" w:name="o108"/>
      <w:bookmarkEnd w:id="107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виконувати статут,  правила  внутрішнього  розпорядку,  умови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трудового договору;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8" w:name="o109"/>
      <w:bookmarkEnd w:id="108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дотримуватися педагогічної   етики,   норм   загальнолюдської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моралі, поважати гідність дитини та її батьків;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9" w:name="o110"/>
      <w:bookmarkEnd w:id="109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 забезпечувати емоційний комфорт,  захист дитини від будь-яких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форм експлуатації та дій,  які шкодять її здоров'ю,  а  також  від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фізичного та психологічного насильства.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0" w:name="o111"/>
      <w:bookmarkEnd w:id="110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38. Права,  обов'язки та соціальні гарантії інших працівників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дошкільного    навчального    закладу     регулюються     трудовим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законодавством  та  правилами  внутрішнього розпорядку дошкільного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навчального закладу.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1" w:name="o112"/>
      <w:bookmarkEnd w:id="111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39. Працівники   дошкільного   навчального   закладу   несуть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відповідальність за збереження життя,  фізичне і психічне здоров'я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вихованців згідно із законодавством.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2" w:name="o113"/>
      <w:bookmarkEnd w:id="112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40. Працівники  дошкільного  навчального  закладу   проходять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періодичні    безоплатні    медичні    огляди    в   установленому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законодавством порядку.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3" w:name="o114"/>
      <w:bookmarkEnd w:id="113"/>
      <w:r w:rsidRPr="007A14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           Управління дошкільним навчальним закладом </w:t>
      </w:r>
      <w:r w:rsidRPr="007A14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4" w:name="o115"/>
      <w:bookmarkEnd w:id="114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41. Керівництво дошкільним навчальним закладом здійснює  його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директор (завідувач).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5" w:name="o116"/>
      <w:bookmarkEnd w:id="115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42. Колегіальним    постійно    діючим   органом   управління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дошкільним навчальним закладом є педагогічна рада закладу. Порядок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її створення, склад та повноваження визначені Законом України "Про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дошкільну освіту" ( </w:t>
      </w:r>
      <w:hyperlink r:id="rId37" w:tgtFrame="_blank" w:history="1">
        <w:r w:rsidRPr="007A1436">
          <w:rPr>
            <w:rFonts w:ascii="Courier New" w:eastAsia="Times New Roman" w:hAnsi="Courier New" w:cs="Courier New"/>
            <w:color w:val="5674B9"/>
            <w:sz w:val="21"/>
            <w:u w:val="single"/>
          </w:rPr>
          <w:t>2628-14</w:t>
        </w:r>
      </w:hyperlink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6" w:name="o117"/>
      <w:bookmarkEnd w:id="116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43. На  посаду  керівника  дошкільного  навчального   закладу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призначається  особа,  яка є громадянином України,  має відповідну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вищу педагогічну освіту не нижче освітнього кваліфікаційного рівня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"спеціаліст",  стаж  педагогічної роботи у сфері дошкільної освіти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не менш як три роки,  а також організаторські здібності,  та  стан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здоров'я якої не перешкоджає виконанню професійних обов'язків.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7" w:name="o118"/>
      <w:bookmarkEnd w:id="117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44. Керівник дошкільного навчального закладу: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8" w:name="o119"/>
      <w:bookmarkEnd w:id="118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здійснює керівництво  і  контроль  за  діяльністю дошкільного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навчального закладу;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9" w:name="o120"/>
      <w:bookmarkEnd w:id="119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діє від імені закладу,  представляє його в державних та інших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органах,  установах і організаціях,  укладає угоди з юридичними та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фізичними особами;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0" w:name="o121"/>
      <w:bookmarkEnd w:id="120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розпоряджається в  установленому  порядку   майном,   коштами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дошкільного   навчального   закладу  і  відповідає  за  дотримання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фінансової дисципліни  та  збереження  матеріально-технічної  бази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закладу;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1" w:name="o122"/>
      <w:bookmarkEnd w:id="121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приймає на   роботу   та   звільняє   з   роботи  працівників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дошкільного навчального закладу;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2" w:name="o123"/>
      <w:bookmarkEnd w:id="122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затверджує штатний  розпис  за  погодженням  із   засновником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(власником) дошкільного навчального закладу;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3" w:name="o124"/>
      <w:bookmarkEnd w:id="123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контролює організацію  харчування  і медичного обслуговування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дітей;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4" w:name="o125"/>
      <w:bookmarkEnd w:id="124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затверджує правила   внутрішнього    трудового    розпорядку,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посадові  інструкції  працівників  за  погодженням з профспілковим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комітетом;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5" w:name="o126"/>
      <w:bookmarkEnd w:id="125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 забезпечує дотримання  санітарно-гігієнічних,   протипожежних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норм  і  правил  техніки безпеки,  вимог безпечної життєдіяльності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дітей і працівників;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6" w:name="o127"/>
      <w:bookmarkEnd w:id="126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відповідає за   реалізацію   завдань    дошкільної    освіти,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визначених законом України "Про дошкільну освіту" ( </w:t>
      </w:r>
      <w:hyperlink r:id="rId38" w:tgtFrame="_blank" w:history="1">
        <w:r w:rsidRPr="007A1436">
          <w:rPr>
            <w:rFonts w:ascii="Courier New" w:eastAsia="Times New Roman" w:hAnsi="Courier New" w:cs="Courier New"/>
            <w:color w:val="5674B9"/>
            <w:sz w:val="21"/>
            <w:u w:val="single"/>
          </w:rPr>
          <w:t>2628-14</w:t>
        </w:r>
      </w:hyperlink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),  та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забезпечення рівня дошкільної освіти у межах державних вимог до її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змісту і обсягу;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7" w:name="o128"/>
      <w:bookmarkEnd w:id="127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контролює відповідність  застосовуваних   форм,   методів   і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засобів   розвитку,   виховання   і  навчання  дітей  їх  віковим,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психофізіологічним особливостям, здібностям і потребам;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8" w:name="o129"/>
      <w:bookmarkEnd w:id="128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підтримує ініціативу  щодо  вдосконалення  навчально-виховної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роботи,  заохочує творчі пошуки,  дослідно-експериментальну роботу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педагогів;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9" w:name="o130"/>
      <w:bookmarkEnd w:id="129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організовує різні форми співпраці з батьками або особами, які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їх замінюють;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0" w:name="o131"/>
      <w:bookmarkEnd w:id="130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щороку звітує   про   свою  діяльність  на  загальних  зборах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(конференціях) колективу закладу  та  батьків  або  осіб,  які  їх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замінюють.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1" w:name="o132"/>
      <w:bookmarkEnd w:id="131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45. Органом   громадського   самоврядування   у   дошкільному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навчальному  закладі  є  загальні  збори  (конференція)  колективу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закладу та батьків або осіб,  які їх замінюють,  що скликаються не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рідше одного разу на рік.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2" w:name="o133"/>
      <w:bookmarkEnd w:id="132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46. Загальні збори (конференція):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3" w:name="o134"/>
      <w:bookmarkEnd w:id="133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обирають раду дошкільного навчального закладу,  її  членів  і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голову, встановлюють строк їх повноважень;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4" w:name="o135"/>
      <w:bookmarkEnd w:id="134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заслуховують звіт  керівника  з  питань  статутної діяльності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закладу,  голови ради дошкільного навчального  закладу,  дають  їй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оцінку шляхом таємного або відкритого голосування;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5" w:name="o136"/>
      <w:bookmarkEnd w:id="135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розглядають питання    навчально-виховної,    методичної   та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фінансово-господарської    діяльності    дошкільного   навчального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закладу;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6" w:name="o137"/>
      <w:bookmarkEnd w:id="136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затверджують основні напрями вдосконалення роботи і  розвитку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дошкільного навчального закладу.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7" w:name="o138"/>
      <w:bookmarkEnd w:id="137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47. У  період між загальними зборами (конференціями) діє рада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дошкільного  навчального  закладу,  діяльність  якої   регулюється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статутом.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8" w:name="o139"/>
      <w:bookmarkEnd w:id="138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Рада дошкільного  навчального  закладу  організовує виконання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рішень   загальних   зборів   (конференцій),   розглядає   питання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поліпшення   умов   для   здобуття  дошкільної  освіти,  зміцнення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матеріально-технічної  бази,  поповнення  й  використання  бюджету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закладу,   вносить  пропозиції  щодо  морального  і  матеріального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заохочення учасників навчально-виховного процесу, погоджує зміст і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форми роботи з педагогічної освіти батьків.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9" w:name="o140"/>
      <w:bookmarkEnd w:id="139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До складу  ради  дошкільного  навчального  закладу обираються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пропорційно представники від педагогічного колективу і батьків або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осіб, які їх замінюють.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0" w:name="o141"/>
      <w:bookmarkEnd w:id="140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 Засідання ради дошкільного навчального закладу є правомірним,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якщо в ньому бере участь не менше двох третин її членів.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1" w:name="o142"/>
      <w:bookmarkEnd w:id="141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48. У дошкільному навчальному  закладі  може  створюватись  і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діяти  піклувальна рада - орган самоврядування,  який формується з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представників  органів  виконавчої  влади,  підприємств,  установ,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організацій,   навчальних   закладів,  окремих  громадян  з  метою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залучення   громадськості   до   розв'язання    проблем    освіти,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забезпечення   сприятливих   умов  ефективної  роботи  дошкільного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навчального  закладу.  Піклувальна  рада  (у  складі  7-15   осіб)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створюється  за  рішенням  загальних зборів (конференції) або ради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дошкільного   навчального   закладу.   Члени   піклувальної   ради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обираються   на   загальних   зборах   (конференції)   дошкільного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навчального закладу і  працюють  на  громадських  засадах.  Очолює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піклувальну раду голова,  який обирається шляхом голосування на її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засіданні з числа членів  піклувальної  ради.  Кількість  засідань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визначається їх доцільністю,  але, як правило, не менше ніж чотири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рази на рік.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2" w:name="o143"/>
      <w:bookmarkEnd w:id="142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Основними завданнями піклувальної ради є: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3" w:name="o144"/>
      <w:bookmarkEnd w:id="143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співпраця з  органами   виконавчої   влади,   підприємствами,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установами,   організаціями,   навчальними   закладами,   окремими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громадянами  спрямована  на  поліпшення  умов  утримання  дітей  у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дошкільному навчальному закладі;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4" w:name="o145"/>
      <w:bookmarkEnd w:id="144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сприяння зміцненню                     матеріально-технічної,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культурно-спортивної,                  корекційно-відновлювальної,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лікувально-оздоровчої бази дошкільного навчального закладу;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5" w:name="o146"/>
      <w:bookmarkEnd w:id="145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сприяння залученню додаткових джерел фінансування дошкільного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навчального закладу;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6" w:name="o147"/>
      <w:bookmarkEnd w:id="146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сприяння організації та проведенню  заходів,  спрямованих  на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охорону життя та здоров'я учасників навчально-виховного процесу;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7" w:name="o148"/>
      <w:bookmarkEnd w:id="147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організація дозвілля  та  оздоровлення  дітей  і  працівників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дошкільного навчального закладу;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8" w:name="o149"/>
      <w:bookmarkEnd w:id="148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стимулювання творчої праці педагогічних працівників;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9" w:name="o150"/>
      <w:bookmarkEnd w:id="149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всебічне зміцнення зв'язків між родинами  дітей та дошкільним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навчальним закладом;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0" w:name="o151"/>
      <w:bookmarkEnd w:id="150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сприяння соціально-правовому        захисту         учасників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навчально-виховного процесу.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1" w:name="o152"/>
      <w:bookmarkEnd w:id="151"/>
      <w:r w:rsidRPr="007A14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Фінансово-господарська діяльність </w:t>
      </w:r>
      <w:r w:rsidRPr="007A14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    та матеріально-технічна база </w:t>
      </w:r>
      <w:r w:rsidRPr="007A14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  дошкільного навчального закладу </w:t>
      </w:r>
      <w:r w:rsidRPr="007A14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2" w:name="o153"/>
      <w:bookmarkEnd w:id="152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49. Фінансово-господарська діяльність дошкільного навчального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закладу провадиться відповідно до законодавства та його статуту.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3" w:name="o154"/>
      <w:bookmarkEnd w:id="153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50. Фінансово-господарська діяльність дошкільного навчального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закладу  провадиться  на  основі  кошторису,  який  складається  і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затверджується відповідно до законодавства.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4" w:name="o155"/>
      <w:bookmarkEnd w:id="154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Джерелами фінансування  дошкільного  навчального  закладу   є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кошти: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5" w:name="o156"/>
      <w:bookmarkEnd w:id="155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 засновника (власника);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6" w:name="o157"/>
      <w:bookmarkEnd w:id="156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відповідних бюджетів  (для державних і комунальних дошкільних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навчальних  закладів)   у   розмірі,   передбаченому   нормативами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фінансування;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7" w:name="o158"/>
      <w:bookmarkEnd w:id="157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батьків або осіб, які їх замінюють;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8" w:name="o159"/>
      <w:bookmarkEnd w:id="158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добровільні пожертвування   і   цільові   внески  фізичних  і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юридичних осіб та інші надходження, не заборонені законодавством.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9" w:name="o160"/>
      <w:bookmarkEnd w:id="159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51. Штатні  розписи  державних   і   комунальних   дошкільних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навчальних  закладів затверджуються відповідним органом управління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освітою,  приватних - власником (засновником)  на  основі  Типових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штатних  нормативів  дошкільних навчальних закладів,  затверджених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МОН за погодженням з Мінфіном.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0" w:name="o161"/>
      <w:bookmarkEnd w:id="160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52. Матеріально-технічна база дошкільного навчального закладу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включає будівлі, споруди, земельні ділянки, комунікації, інвентар,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обладнання,  транспортні засоби,  службове житло, інші матеріальні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цінності,   вартість   яких   відображено  у  балансі  дошкільного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навчального   закладу   або   централізованої   бухгалтерії,   яка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обслуговує цей заклад.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1" w:name="o162"/>
      <w:bookmarkEnd w:id="161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53. Дошкільний    навчальний   заклад   за   погодженням   із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засновником (власником) може  придбавати  і  орендувати  необхідне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обладнання  та  інше  майно;  отримувати допомогу від підприємств,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установ,  організацій  або  фізичних  осіб;   здавати   в   оренду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приміщення,  споруди,  обладнання юридичним та фізичним особам для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провадження освітньої діяльності згідно із законодавством.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2" w:name="o163"/>
      <w:bookmarkEnd w:id="162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54. Порядок ведення діловодства,  бухгалтерського  обліку  та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статистичної    звітності   у   дошкільних   навчальних   закладах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здійснюється відповідно до законодавства.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3" w:name="o164"/>
      <w:bookmarkEnd w:id="163"/>
      <w:r w:rsidRPr="007A14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  Контроль за діяльністю </w:t>
      </w:r>
      <w:r w:rsidRPr="007A14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  дошкільного навчального закладу </w:t>
      </w:r>
      <w:r w:rsidRPr="007A143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4" w:name="o165"/>
      <w:bookmarkEnd w:id="164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55.  Державний  контроль  за діяльністю дошкільних навчальних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>закладів здійснюють ДІНЗ та місцеві органи управління освітою.</w:t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5" w:name="o166"/>
      <w:bookmarkEnd w:id="165"/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{  Пункт  55  в  редакції  Постанови  КМ  N  28  ( </w:t>
      </w:r>
      <w:hyperlink r:id="rId39" w:tgtFrame="_blank" w:history="1">
        <w:r w:rsidRPr="007A1436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</w:rPr>
          <w:t>28-2014-п</w:t>
        </w:r>
      </w:hyperlink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 від </w:t>
      </w:r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22.01.2014 } </w:t>
      </w:r>
      <w:r w:rsidRPr="007A1436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6" w:name="o167"/>
      <w:bookmarkEnd w:id="166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56. Основною  формою  державного   контролю   за   діяльністю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дошкільних   навчальних   закладів   є   державна  атестація,  яка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проводиться не рідше  одного  разу  на  десять  років  у  порядку,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встановленому МОН.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5B3F5D" w:rsidRPr="007A1436" w:rsidRDefault="005B3F5D" w:rsidP="005B3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7" w:name="o168"/>
      <w:bookmarkEnd w:id="167"/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57. Зміст,  форми та періодичність контролю, не пов'язаного з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навчально-виховним  процесом  у  дошкільних  навчальних  закладах, </w:t>
      </w:r>
      <w:r w:rsidRPr="007A1436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встановлюється їх засновником (власником). </w:t>
      </w:r>
    </w:p>
    <w:p w:rsidR="005B3F5D" w:rsidRDefault="005B3F5D" w:rsidP="005B3F5D"/>
    <w:p w:rsidR="001E5513" w:rsidRDefault="001E5513">
      <w:bookmarkStart w:id="168" w:name="_GoBack"/>
      <w:bookmarkEnd w:id="168"/>
    </w:p>
    <w:sectPr w:rsidR="001E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22"/>
    <w:rsid w:val="00095522"/>
    <w:rsid w:val="001E5513"/>
    <w:rsid w:val="005B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EA6E3-A715-4541-983E-89F1A3F2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5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530-2015-%D0%BF" TargetMode="External"/><Relationship Id="rId13" Type="http://schemas.openxmlformats.org/officeDocument/2006/relationships/hyperlink" Target="http://zakon5.rada.gov.ua/laws/show/1124-2009-%D0%BF" TargetMode="External"/><Relationship Id="rId18" Type="http://schemas.openxmlformats.org/officeDocument/2006/relationships/hyperlink" Target="http://zakon5.rada.gov.ua/laws/show/1124-2009-%D0%BF" TargetMode="External"/><Relationship Id="rId26" Type="http://schemas.openxmlformats.org/officeDocument/2006/relationships/hyperlink" Target="http://zakon5.rada.gov.ua/laws/show/530-2015-%D0%BF" TargetMode="External"/><Relationship Id="rId39" Type="http://schemas.openxmlformats.org/officeDocument/2006/relationships/hyperlink" Target="http://zakon5.rada.gov.ua/laws/show/28-2014-%D0%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5.rada.gov.ua/laws/show/1204-2011-%D0%BF" TargetMode="External"/><Relationship Id="rId34" Type="http://schemas.openxmlformats.org/officeDocument/2006/relationships/hyperlink" Target="http://zakon5.rada.gov.ua/laws/show/530-2015-%D0%BF" TargetMode="External"/><Relationship Id="rId7" Type="http://schemas.openxmlformats.org/officeDocument/2006/relationships/hyperlink" Target="http://zakon5.rada.gov.ua/laws/show/28-2014-%D0%BF" TargetMode="External"/><Relationship Id="rId12" Type="http://schemas.openxmlformats.org/officeDocument/2006/relationships/hyperlink" Target="http://zakon5.rada.gov.ua/laws/show/28-2014-%D0%BF" TargetMode="External"/><Relationship Id="rId17" Type="http://schemas.openxmlformats.org/officeDocument/2006/relationships/hyperlink" Target="http://zakon5.rada.gov.ua/laws/show/530-2015-%D0%BF" TargetMode="External"/><Relationship Id="rId25" Type="http://schemas.openxmlformats.org/officeDocument/2006/relationships/hyperlink" Target="http://zakon5.rada.gov.ua/laws/show/530-2015-%D0%BF" TargetMode="External"/><Relationship Id="rId33" Type="http://schemas.openxmlformats.org/officeDocument/2006/relationships/hyperlink" Target="http://zakon5.rada.gov.ua/laws/show/530-2015-%D0%BF" TargetMode="External"/><Relationship Id="rId38" Type="http://schemas.openxmlformats.org/officeDocument/2006/relationships/hyperlink" Target="http://zakon5.rada.gov.ua/laws/show/2628-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5.rada.gov.ua/laws/show/2628-14" TargetMode="External"/><Relationship Id="rId20" Type="http://schemas.openxmlformats.org/officeDocument/2006/relationships/hyperlink" Target="http://zakon5.rada.gov.ua/laws/show/530-2015-%D0%BF" TargetMode="External"/><Relationship Id="rId29" Type="http://schemas.openxmlformats.org/officeDocument/2006/relationships/hyperlink" Target="http://zakon5.rada.gov.ua/laws/show/530-2015-%D0%B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1204-2011-%D0%BF" TargetMode="External"/><Relationship Id="rId11" Type="http://schemas.openxmlformats.org/officeDocument/2006/relationships/hyperlink" Target="http://zakon5.rada.gov.ua/laws/show/1204-2011-%D0%BF" TargetMode="External"/><Relationship Id="rId24" Type="http://schemas.openxmlformats.org/officeDocument/2006/relationships/hyperlink" Target="http://zakon5.rada.gov.ua/laws/show/530-2015-%D0%BF" TargetMode="External"/><Relationship Id="rId32" Type="http://schemas.openxmlformats.org/officeDocument/2006/relationships/hyperlink" Target="http://zakon5.rada.gov.ua/laws/show/530-2015-%D0%BF" TargetMode="External"/><Relationship Id="rId37" Type="http://schemas.openxmlformats.org/officeDocument/2006/relationships/hyperlink" Target="http://zakon5.rada.gov.ua/laws/show/2628-14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zakon5.rada.gov.ua/laws/show/1124-2009-%D0%BF" TargetMode="External"/><Relationship Id="rId15" Type="http://schemas.openxmlformats.org/officeDocument/2006/relationships/hyperlink" Target="http://zakon5.rada.gov.ua/laws/show/1060-12" TargetMode="External"/><Relationship Id="rId23" Type="http://schemas.openxmlformats.org/officeDocument/2006/relationships/hyperlink" Target="http://zakon5.rada.gov.ua/laws/show/1204-2011-%D0%BF" TargetMode="External"/><Relationship Id="rId28" Type="http://schemas.openxmlformats.org/officeDocument/2006/relationships/hyperlink" Target="http://zakon5.rada.gov.ua/laws/show/530-2015-%D0%BF" TargetMode="External"/><Relationship Id="rId36" Type="http://schemas.openxmlformats.org/officeDocument/2006/relationships/hyperlink" Target="http://zakon5.rada.gov.ua/laws/show/28-2014-%D0%BF" TargetMode="External"/><Relationship Id="rId10" Type="http://schemas.openxmlformats.org/officeDocument/2006/relationships/hyperlink" Target="http://zakon5.rada.gov.ua/laws/show/688-93-%D0%BF" TargetMode="External"/><Relationship Id="rId19" Type="http://schemas.openxmlformats.org/officeDocument/2006/relationships/hyperlink" Target="http://zakon5.rada.gov.ua/laws/show/530-2015-%D0%BF" TargetMode="External"/><Relationship Id="rId31" Type="http://schemas.openxmlformats.org/officeDocument/2006/relationships/hyperlink" Target="http://zakon5.rada.gov.ua/laws/show/530-2015-%D0%BF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5.rada.gov.ua/laws/show/2628-14" TargetMode="External"/><Relationship Id="rId14" Type="http://schemas.openxmlformats.org/officeDocument/2006/relationships/hyperlink" Target="http://zakon5.rada.gov.ua/laws/show/254%D0%BA/96-%D0%B2%D1%80" TargetMode="External"/><Relationship Id="rId22" Type="http://schemas.openxmlformats.org/officeDocument/2006/relationships/hyperlink" Target="http://zakon5.rada.gov.ua/laws/show/530-2015-%D0%BF" TargetMode="External"/><Relationship Id="rId27" Type="http://schemas.openxmlformats.org/officeDocument/2006/relationships/hyperlink" Target="http://zakon5.rada.gov.ua/laws/show/530-2015-%D0%BF" TargetMode="External"/><Relationship Id="rId30" Type="http://schemas.openxmlformats.org/officeDocument/2006/relationships/hyperlink" Target="http://zakon5.rada.gov.ua/laws/show/1204-2011-%D0%BF" TargetMode="External"/><Relationship Id="rId35" Type="http://schemas.openxmlformats.org/officeDocument/2006/relationships/hyperlink" Target="http://zakon5.rada.gov.ua/laws/show/530-2015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5158</Words>
  <Characters>29407</Characters>
  <Application>Microsoft Office Word</Application>
  <DocSecurity>0</DocSecurity>
  <Lines>245</Lines>
  <Paragraphs>68</Paragraphs>
  <ScaleCrop>false</ScaleCrop>
  <Company>SPecialiST RePack</Company>
  <LinksUpToDate>false</LinksUpToDate>
  <CharactersWithSpaces>34497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2019-09-12T11:15:00Z</dcterms:created>
  <dcterms:modified xsi:type="dcterms:W3CDTF">2019-09-12T11:15:00Z</dcterms:modified>
</cp:coreProperties>
</file>